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6897" w14:textId="68F3C1ED" w:rsidR="0013647D" w:rsidRPr="009D7C1D" w:rsidRDefault="0013647D" w:rsidP="0013647D">
      <w:r>
        <w:rPr>
          <w:rFonts w:hint="eastAsia"/>
        </w:rPr>
        <w:t>定期講習のお申し込みをされた皆様へ</w:t>
      </w:r>
    </w:p>
    <w:p w14:paraId="1D88AD67" w14:textId="77777777" w:rsidR="0013647D" w:rsidRPr="0013647D" w:rsidRDefault="0013647D" w:rsidP="001915E5">
      <w:pPr>
        <w:ind w:firstLineChars="100" w:firstLine="224"/>
        <w:jc w:val="left"/>
      </w:pPr>
    </w:p>
    <w:p w14:paraId="02579C9B" w14:textId="77777777" w:rsidR="0013647D" w:rsidRPr="009D7C1D" w:rsidRDefault="0013647D" w:rsidP="0013647D">
      <w:pPr>
        <w:jc w:val="right"/>
      </w:pPr>
      <w:r>
        <w:rPr>
          <w:rFonts w:hint="eastAsia"/>
        </w:rPr>
        <w:t>一般社団法人 東京都建築士事務所協会</w:t>
      </w:r>
    </w:p>
    <w:p w14:paraId="761F8E8B" w14:textId="77777777" w:rsidR="0013647D" w:rsidRPr="009D7C1D" w:rsidRDefault="0013647D" w:rsidP="0013647D"/>
    <w:p w14:paraId="75E2BC2A" w14:textId="53C66A3B" w:rsidR="0013647D" w:rsidRDefault="0013647D" w:rsidP="001915E5">
      <w:pPr>
        <w:ind w:firstLineChars="100" w:firstLine="224"/>
        <w:jc w:val="left"/>
      </w:pPr>
    </w:p>
    <w:p w14:paraId="2BA369B3" w14:textId="60D32868" w:rsidR="001915E5" w:rsidRDefault="00A93AFE" w:rsidP="001915E5">
      <w:pPr>
        <w:ind w:firstLineChars="100" w:firstLine="224"/>
        <w:jc w:val="left"/>
      </w:pPr>
      <w:r>
        <w:rPr>
          <w:rFonts w:hint="eastAsia"/>
        </w:rPr>
        <w:t>令和元年度３月開催の</w:t>
      </w:r>
      <w:r w:rsidRPr="00724DF0">
        <w:rPr>
          <w:rFonts w:hint="eastAsia"/>
        </w:rPr>
        <w:t>一級/二級/木造建築士定期講習</w:t>
      </w:r>
      <w:r>
        <w:rPr>
          <w:rFonts w:hint="eastAsia"/>
        </w:rPr>
        <w:t>につきまして、</w:t>
      </w:r>
      <w:r w:rsidR="001915E5" w:rsidRPr="009D7C1D">
        <w:rPr>
          <w:rFonts w:hint="eastAsia"/>
        </w:rPr>
        <w:t>公益財団法人建築技術教育普及センター</w:t>
      </w:r>
      <w:r w:rsidR="001915E5">
        <w:rPr>
          <w:rFonts w:hint="eastAsia"/>
        </w:rPr>
        <w:t>より通知がございましたので、</w:t>
      </w:r>
      <w:r>
        <w:rPr>
          <w:rFonts w:hint="eastAsia"/>
        </w:rPr>
        <w:t>下記のとおり引用（一部抜粋）させて頂きます</w:t>
      </w:r>
      <w:r w:rsidR="001915E5">
        <w:rPr>
          <w:rFonts w:hint="eastAsia"/>
        </w:rPr>
        <w:t>。</w:t>
      </w:r>
    </w:p>
    <w:p w14:paraId="358D7FD0" w14:textId="106D0DF5" w:rsidR="00900B27" w:rsidRDefault="00900B27" w:rsidP="00900B27">
      <w:pPr>
        <w:jc w:val="left"/>
        <w:rPr>
          <w:rFonts w:hAnsi="ＭＳ 明朝"/>
        </w:rPr>
      </w:pPr>
      <w:r>
        <w:rPr>
          <w:rFonts w:hAnsi="ＭＳ 明朝" w:hint="eastAsia"/>
        </w:rPr>
        <w:t xml:space="preserve">　併せて、開催中止となりま</w:t>
      </w:r>
      <w:bookmarkStart w:id="0" w:name="_GoBack"/>
      <w:bookmarkEnd w:id="0"/>
      <w:r>
        <w:rPr>
          <w:rFonts w:hAnsi="ＭＳ 明朝" w:hint="eastAsia"/>
        </w:rPr>
        <w:t>した令和元年度３月開催の定期講習につきまして、別記１及び別記２をご参照下さいますようお願い申し上げます。</w:t>
      </w:r>
    </w:p>
    <w:p w14:paraId="6949F0FB" w14:textId="30F2C0B3" w:rsidR="00FA46E0" w:rsidRDefault="00FA46E0" w:rsidP="00FA46E0">
      <w:pPr>
        <w:ind w:firstLineChars="100" w:firstLine="224"/>
        <w:jc w:val="left"/>
      </w:pPr>
      <w:r>
        <w:rPr>
          <w:rFonts w:hint="eastAsia"/>
        </w:rPr>
        <w:t>なお、</w:t>
      </w:r>
      <w:r>
        <w:rPr>
          <w:rFonts w:hint="eastAsia"/>
        </w:rPr>
        <w:t>別記１（２）の受講期限に関しましては当会でお答え致しかねます。恐れ入りますが、</w:t>
      </w:r>
      <w:r>
        <w:rPr>
          <w:rFonts w:hint="eastAsia"/>
        </w:rPr>
        <w:t>国土交通省へお問い合わせ</w:t>
      </w:r>
      <w:r>
        <w:rPr>
          <w:rFonts w:hint="eastAsia"/>
        </w:rPr>
        <w:t>下さいますようお願いいたします。</w:t>
      </w:r>
    </w:p>
    <w:p w14:paraId="42BD2DBF" w14:textId="6E90C5A3" w:rsidR="00900B27" w:rsidRPr="00FA46E0" w:rsidRDefault="00900B27" w:rsidP="00900B27">
      <w:pPr>
        <w:jc w:val="left"/>
        <w:rPr>
          <w:rFonts w:hAnsi="ＭＳ 明朝"/>
        </w:rPr>
      </w:pPr>
    </w:p>
    <w:p w14:paraId="42FAE278" w14:textId="77777777" w:rsidR="00900B27" w:rsidRDefault="00900B27" w:rsidP="00900B27">
      <w:pPr>
        <w:jc w:val="left"/>
        <w:rPr>
          <w:rFonts w:hAnsi="ＭＳ 明朝"/>
        </w:rPr>
      </w:pPr>
    </w:p>
    <w:p w14:paraId="1620DACE" w14:textId="6C697349" w:rsidR="001915E5" w:rsidRPr="0013647D" w:rsidRDefault="0013647D" w:rsidP="0013647D">
      <w:pPr>
        <w:jc w:val="center"/>
      </w:pPr>
      <w:r>
        <w:rPr>
          <w:rFonts w:hint="eastAsia"/>
        </w:rPr>
        <w:t>記</w:t>
      </w:r>
    </w:p>
    <w:p w14:paraId="49487A11" w14:textId="77777777" w:rsidR="001915E5" w:rsidRDefault="001915E5" w:rsidP="009D7C1D"/>
    <w:p w14:paraId="39D9DE1D" w14:textId="77777777" w:rsidR="002D5B92" w:rsidRDefault="002D5B92" w:rsidP="003C18CF"/>
    <w:p w14:paraId="762AC39E" w14:textId="77777777" w:rsidR="00192DF7" w:rsidRPr="00627868" w:rsidRDefault="002D5B92" w:rsidP="00213E0D">
      <w:pPr>
        <w:jc w:val="center"/>
        <w:rPr>
          <w:sz w:val="24"/>
          <w:szCs w:val="24"/>
        </w:rPr>
      </w:pPr>
      <w:r w:rsidRPr="00A93AFE">
        <w:rPr>
          <w:rFonts w:hint="eastAsia"/>
          <w:kern w:val="0"/>
          <w:sz w:val="24"/>
          <w:szCs w:val="24"/>
          <w:fitText w:val="9638" w:id="-2099431424"/>
        </w:rPr>
        <w:t>一級/二級/木造建築士定期</w:t>
      </w:r>
      <w:r w:rsidR="008517EC" w:rsidRPr="00A93AFE">
        <w:rPr>
          <w:rFonts w:hint="eastAsia"/>
          <w:kern w:val="0"/>
          <w:sz w:val="24"/>
          <w:szCs w:val="24"/>
          <w:fitText w:val="9638" w:id="-2099431424"/>
        </w:rPr>
        <w:t>講習</w:t>
      </w:r>
      <w:r w:rsidR="00192DF7" w:rsidRPr="00A93AFE">
        <w:rPr>
          <w:rFonts w:hint="eastAsia"/>
          <w:kern w:val="0"/>
          <w:sz w:val="24"/>
          <w:szCs w:val="24"/>
          <w:fitText w:val="9638" w:id="-2099431424"/>
        </w:rPr>
        <w:t>実施における新型コロナウイルス感染症への対応につい</w:t>
      </w:r>
      <w:r w:rsidR="00192DF7" w:rsidRPr="00A93AFE">
        <w:rPr>
          <w:rFonts w:hint="eastAsia"/>
          <w:spacing w:val="18"/>
          <w:kern w:val="0"/>
          <w:sz w:val="24"/>
          <w:szCs w:val="24"/>
          <w:fitText w:val="9638" w:id="-2099431424"/>
        </w:rPr>
        <w:t>て</w:t>
      </w:r>
    </w:p>
    <w:p w14:paraId="619F705E" w14:textId="77777777" w:rsidR="008517EC" w:rsidRPr="0013647D" w:rsidRDefault="008517EC" w:rsidP="003C18CF"/>
    <w:p w14:paraId="3CA6BC9C" w14:textId="77777777" w:rsidR="0003611E" w:rsidRPr="00B66394" w:rsidRDefault="0003611E" w:rsidP="003C18CF"/>
    <w:p w14:paraId="549AF5C0" w14:textId="6A6382CD" w:rsidR="00E47330" w:rsidRDefault="00320D82" w:rsidP="00E47330">
      <w:pPr>
        <w:jc w:val="left"/>
        <w:rPr>
          <w:rFonts w:hAnsi="ＭＳ 明朝"/>
        </w:rPr>
      </w:pPr>
      <w:r>
        <w:rPr>
          <w:rFonts w:hAnsi="ＭＳ 明朝" w:hint="eastAsia"/>
        </w:rPr>
        <w:t xml:space="preserve">　</w:t>
      </w:r>
      <w:bookmarkStart w:id="1" w:name="_Hlk33796208"/>
      <w:r>
        <w:rPr>
          <w:rFonts w:hAnsi="ＭＳ 明朝" w:hint="eastAsia"/>
        </w:rPr>
        <w:t>令和2年2月27日付で、国土交通省より全登録講習機関へ、</w:t>
      </w:r>
      <w:r w:rsidR="00E47330">
        <w:rPr>
          <w:rFonts w:hint="eastAsia"/>
        </w:rPr>
        <w:t>新型コロナウイルス感染症対策の基本方針の内容を踏まえ、</w:t>
      </w:r>
      <w:r>
        <w:rPr>
          <w:rFonts w:hAnsi="ＭＳ 明朝" w:hint="eastAsia"/>
        </w:rPr>
        <w:t>令和2年</w:t>
      </w:r>
      <w:r w:rsidR="00E47330">
        <w:rPr>
          <w:rFonts w:hAnsi="ＭＳ 明朝" w:hint="eastAsia"/>
        </w:rPr>
        <w:t>4</w:t>
      </w:r>
      <w:r>
        <w:rPr>
          <w:rFonts w:hAnsi="ＭＳ 明朝" w:hint="eastAsia"/>
        </w:rPr>
        <w:t>月</w:t>
      </w:r>
      <w:r w:rsidR="00E47330">
        <w:rPr>
          <w:rFonts w:hAnsi="ＭＳ 明朝" w:hint="eastAsia"/>
        </w:rPr>
        <w:t>末までの</w:t>
      </w:r>
      <w:r>
        <w:rPr>
          <w:rFonts w:hAnsi="ＭＳ 明朝" w:hint="eastAsia"/>
        </w:rPr>
        <w:t>実施の建築士定期講習の開催を</w:t>
      </w:r>
      <w:r w:rsidR="00E47330">
        <w:rPr>
          <w:rFonts w:hAnsi="ＭＳ 明朝" w:hint="eastAsia"/>
        </w:rPr>
        <w:t>控え</w:t>
      </w:r>
      <w:r>
        <w:rPr>
          <w:rFonts w:hAnsi="ＭＳ 明朝" w:hint="eastAsia"/>
        </w:rPr>
        <w:t>るよう要請がありました。これを受け当センターでも3月並びに4月（実施なし）の講習を中止することになりましたのでご連絡いたします。</w:t>
      </w:r>
    </w:p>
    <w:p w14:paraId="1F2C0F38" w14:textId="13207D0E" w:rsidR="001915E5" w:rsidRDefault="001915E5" w:rsidP="00E47330">
      <w:pPr>
        <w:jc w:val="left"/>
        <w:rPr>
          <w:rFonts w:hAnsi="ＭＳ 明朝"/>
        </w:rPr>
      </w:pPr>
      <w:r>
        <w:rPr>
          <w:rFonts w:hAnsi="ＭＳ 明朝" w:hint="eastAsia"/>
        </w:rPr>
        <w:t xml:space="preserve">　開催中止の経緯につきましては、国土交通省からの通達をご覧頂けますと幸いです。</w:t>
      </w:r>
    </w:p>
    <w:bookmarkEnd w:id="1"/>
    <w:p w14:paraId="64A9B47C" w14:textId="77777777" w:rsidR="00320D82" w:rsidRDefault="00320D82" w:rsidP="00320D82">
      <w:pPr>
        <w:jc w:val="left"/>
        <w:rPr>
          <w:rFonts w:hAnsi="ＭＳ 明朝"/>
        </w:rPr>
      </w:pPr>
    </w:p>
    <w:p w14:paraId="5D7DF2F4" w14:textId="77777777" w:rsidR="0016684F" w:rsidRPr="00320D82" w:rsidRDefault="0016684F" w:rsidP="003E7640">
      <w:pPr>
        <w:jc w:val="left"/>
      </w:pPr>
    </w:p>
    <w:p w14:paraId="224D3ABF" w14:textId="77777777" w:rsidR="00900B27" w:rsidRDefault="00900B27" w:rsidP="00900B27">
      <w:pPr>
        <w:jc w:val="left"/>
      </w:pPr>
      <w:bookmarkStart w:id="2" w:name="_Hlk33796240"/>
      <w:r>
        <w:rPr>
          <w:rFonts w:hint="eastAsia"/>
        </w:rPr>
        <w:t>１．開催中止の経緯（国土交通省からの通達）</w:t>
      </w:r>
    </w:p>
    <w:p w14:paraId="07D36ED5" w14:textId="77777777" w:rsidR="00900B27" w:rsidRDefault="00900B27" w:rsidP="00900B27">
      <w:pPr>
        <w:ind w:firstLineChars="100" w:firstLine="224"/>
        <w:jc w:val="left"/>
      </w:pPr>
      <w:r>
        <w:rPr>
          <w:rFonts w:hint="eastAsia"/>
        </w:rPr>
        <w:t>国土交通省　下記URLを参照ください。</w:t>
      </w:r>
    </w:p>
    <w:p w14:paraId="554F92C1" w14:textId="77777777" w:rsidR="00900B27" w:rsidRDefault="007B2589" w:rsidP="00900B27">
      <w:pPr>
        <w:ind w:firstLineChars="100" w:firstLine="224"/>
        <w:jc w:val="left"/>
      </w:pPr>
      <w:hyperlink r:id="rId6" w:history="1">
        <w:r w:rsidR="00900B27" w:rsidRPr="007E4A3B">
          <w:rPr>
            <w:rStyle w:val="a8"/>
          </w:rPr>
          <w:t>http://www.mlit.go.jp/report/press/house05_hh_000826.html</w:t>
        </w:r>
      </w:hyperlink>
    </w:p>
    <w:p w14:paraId="1740B3B6" w14:textId="77777777" w:rsidR="0013647D" w:rsidRPr="00900B27" w:rsidRDefault="0013647D" w:rsidP="003E7640">
      <w:pPr>
        <w:jc w:val="left"/>
      </w:pPr>
    </w:p>
    <w:bookmarkEnd w:id="2"/>
    <w:p w14:paraId="13C20F67" w14:textId="77777777" w:rsidR="00FD4861" w:rsidRDefault="00FD4861" w:rsidP="003E7640">
      <w:pPr>
        <w:ind w:left="224" w:hangingChars="100" w:hanging="224"/>
        <w:jc w:val="left"/>
      </w:pPr>
    </w:p>
    <w:p w14:paraId="16D5AA94" w14:textId="5B207094" w:rsidR="003E7640" w:rsidRPr="000A16EA" w:rsidRDefault="003E7640" w:rsidP="003E7640">
      <w:pPr>
        <w:ind w:left="224" w:hangingChars="100" w:hanging="224"/>
        <w:jc w:val="right"/>
        <w:sectPr w:rsidR="003E7640" w:rsidRPr="000A16EA" w:rsidSect="001D68D8">
          <w:headerReference w:type="default" r:id="rId7"/>
          <w:footerReference w:type="even" r:id="rId8"/>
          <w:pgSz w:w="11906" w:h="16838" w:code="9"/>
          <w:pgMar w:top="1134" w:right="1134" w:bottom="1134" w:left="1134" w:header="851" w:footer="992" w:gutter="0"/>
          <w:cols w:space="425"/>
          <w:docGrid w:type="linesAndChars" w:linePitch="320" w:charSpace="819"/>
        </w:sectPr>
      </w:pPr>
    </w:p>
    <w:p w14:paraId="1DFDA02C" w14:textId="77777777" w:rsidR="00627868" w:rsidRDefault="00627868" w:rsidP="00605971">
      <w:pPr>
        <w:jc w:val="center"/>
        <w:rPr>
          <w:sz w:val="24"/>
          <w:szCs w:val="24"/>
        </w:rPr>
      </w:pPr>
    </w:p>
    <w:p w14:paraId="25F67880" w14:textId="77777777" w:rsidR="00E0326F" w:rsidRDefault="00E0326F" w:rsidP="00E0326F">
      <w:pPr>
        <w:jc w:val="center"/>
        <w:rPr>
          <w:sz w:val="24"/>
          <w:szCs w:val="24"/>
        </w:rPr>
      </w:pPr>
      <w:r>
        <w:rPr>
          <w:rFonts w:hint="eastAsia"/>
          <w:sz w:val="24"/>
          <w:szCs w:val="24"/>
        </w:rPr>
        <w:t xml:space="preserve">令和元年度3月開催　</w:t>
      </w:r>
      <w:bookmarkStart w:id="3" w:name="_Hlk34033739"/>
      <w:r w:rsidR="00605971" w:rsidRPr="00605971">
        <w:rPr>
          <w:rFonts w:hint="eastAsia"/>
          <w:sz w:val="24"/>
          <w:szCs w:val="24"/>
        </w:rPr>
        <w:t>一級/二級/木造建築士定期講習</w:t>
      </w:r>
      <w:r>
        <w:rPr>
          <w:rFonts w:hint="eastAsia"/>
          <w:sz w:val="24"/>
          <w:szCs w:val="24"/>
        </w:rPr>
        <w:t>の</w:t>
      </w:r>
    </w:p>
    <w:p w14:paraId="7B798908" w14:textId="7AC8F185" w:rsidR="00605971" w:rsidRPr="00605971" w:rsidRDefault="00E0326F" w:rsidP="00E0326F">
      <w:pPr>
        <w:jc w:val="center"/>
        <w:rPr>
          <w:sz w:val="24"/>
          <w:szCs w:val="24"/>
        </w:rPr>
      </w:pPr>
      <w:r>
        <w:rPr>
          <w:rFonts w:hint="eastAsia"/>
          <w:sz w:val="24"/>
          <w:szCs w:val="24"/>
        </w:rPr>
        <w:t>開催中止について</w:t>
      </w:r>
      <w:bookmarkEnd w:id="3"/>
    </w:p>
    <w:p w14:paraId="008B0380" w14:textId="77777777" w:rsidR="00605971" w:rsidRDefault="00605971" w:rsidP="003E7640">
      <w:pPr>
        <w:jc w:val="left"/>
      </w:pPr>
    </w:p>
    <w:p w14:paraId="70120842" w14:textId="4AC3DA26" w:rsidR="006F1B53" w:rsidRDefault="006F1B53" w:rsidP="003E7640">
      <w:pPr>
        <w:jc w:val="left"/>
      </w:pPr>
    </w:p>
    <w:p w14:paraId="5694D1E0" w14:textId="3B40D08A" w:rsidR="00724DF0" w:rsidRDefault="00724DF0" w:rsidP="00724DF0">
      <w:pPr>
        <w:jc w:val="left"/>
      </w:pPr>
      <w:r>
        <w:rPr>
          <w:rFonts w:hint="eastAsia"/>
        </w:rPr>
        <w:t xml:space="preserve">　令和元年度３月開催の</w:t>
      </w:r>
      <w:r w:rsidRPr="00724DF0">
        <w:rPr>
          <w:rFonts w:hint="eastAsia"/>
        </w:rPr>
        <w:t>一級/二級/木造建築士定期講習の開催中止について</w:t>
      </w:r>
      <w:r>
        <w:rPr>
          <w:rFonts w:hint="eastAsia"/>
        </w:rPr>
        <w:t>、以下のとおりご案内致します。</w:t>
      </w:r>
    </w:p>
    <w:p w14:paraId="1D640866" w14:textId="77777777" w:rsidR="006F1B53" w:rsidRDefault="006F1B53" w:rsidP="003E7640">
      <w:pPr>
        <w:ind w:firstLineChars="100" w:firstLine="224"/>
        <w:jc w:val="left"/>
      </w:pPr>
      <w:bookmarkStart w:id="4" w:name="_Hlk33796257"/>
    </w:p>
    <w:p w14:paraId="21A2FE02" w14:textId="77777777" w:rsidR="00E0326F" w:rsidRDefault="00E0326F" w:rsidP="003E7640">
      <w:pPr>
        <w:ind w:firstLineChars="100" w:firstLine="224"/>
        <w:jc w:val="left"/>
      </w:pPr>
      <w:r>
        <w:rPr>
          <w:rFonts w:hint="eastAsia"/>
        </w:rPr>
        <w:t>（１）開催中止の旨</w:t>
      </w:r>
    </w:p>
    <w:p w14:paraId="04F75B1C" w14:textId="2363DF36" w:rsidR="00E0326F" w:rsidRDefault="00E0326F" w:rsidP="003E7640">
      <w:pPr>
        <w:ind w:leftChars="100" w:left="448" w:hangingChars="100" w:hanging="224"/>
        <w:jc w:val="left"/>
      </w:pPr>
      <w:r>
        <w:rPr>
          <w:rFonts w:hint="eastAsia"/>
        </w:rPr>
        <w:t xml:space="preserve">　国土交通省より</w:t>
      </w:r>
      <w:r w:rsidR="001A7948">
        <w:rPr>
          <w:rFonts w:hint="eastAsia"/>
        </w:rPr>
        <w:t>新型コロナウイルスの感染予防のため</w:t>
      </w:r>
      <w:r w:rsidR="004C4B3C">
        <w:rPr>
          <w:rFonts w:hint="eastAsia"/>
        </w:rPr>
        <w:t>建築士定期講習の開催について</w:t>
      </w:r>
      <w:r w:rsidR="00394F6C">
        <w:rPr>
          <w:rFonts w:hint="eastAsia"/>
        </w:rPr>
        <w:t>要請</w:t>
      </w:r>
      <w:r w:rsidR="004C4B3C">
        <w:rPr>
          <w:rFonts w:hint="eastAsia"/>
        </w:rPr>
        <w:t>があり、</w:t>
      </w:r>
      <w:r w:rsidR="002D380E">
        <w:rPr>
          <w:rFonts w:hint="eastAsia"/>
        </w:rPr>
        <w:t>3月</w:t>
      </w:r>
      <w:r w:rsidR="0013647D">
        <w:rPr>
          <w:rFonts w:hint="eastAsia"/>
        </w:rPr>
        <w:t>6</w:t>
      </w:r>
      <w:r w:rsidR="002D380E">
        <w:rPr>
          <w:rFonts w:hint="eastAsia"/>
        </w:rPr>
        <w:t>日開催</w:t>
      </w:r>
      <w:r w:rsidR="001A7948">
        <w:rPr>
          <w:rFonts w:hint="eastAsia"/>
        </w:rPr>
        <w:t>の</w:t>
      </w:r>
      <w:r w:rsidR="0013647D">
        <w:rPr>
          <w:rFonts w:hint="eastAsia"/>
        </w:rPr>
        <w:t>東京都</w:t>
      </w:r>
      <w:r w:rsidR="004C4B3C">
        <w:rPr>
          <w:rFonts w:hint="eastAsia"/>
        </w:rPr>
        <w:t>での</w:t>
      </w:r>
      <w:r>
        <w:rPr>
          <w:rFonts w:hint="eastAsia"/>
        </w:rPr>
        <w:t>建築士定期</w:t>
      </w:r>
      <w:r w:rsidR="004C4B3C">
        <w:rPr>
          <w:rFonts w:hint="eastAsia"/>
        </w:rPr>
        <w:t>講習は中止となりました。</w:t>
      </w:r>
    </w:p>
    <w:p w14:paraId="206F067C" w14:textId="77777777" w:rsidR="003E7640" w:rsidRPr="002D380E" w:rsidRDefault="003E7640" w:rsidP="003E7640">
      <w:pPr>
        <w:ind w:firstLineChars="100" w:firstLine="224"/>
        <w:jc w:val="left"/>
      </w:pPr>
    </w:p>
    <w:p w14:paraId="5E587732" w14:textId="77777777" w:rsidR="003E7640" w:rsidRDefault="003E7640" w:rsidP="003E7640">
      <w:pPr>
        <w:ind w:firstLineChars="100" w:firstLine="224"/>
        <w:jc w:val="left"/>
      </w:pPr>
      <w:r>
        <w:rPr>
          <w:rFonts w:hint="eastAsia"/>
        </w:rPr>
        <w:t>（２）</w:t>
      </w:r>
      <w:r w:rsidR="00D170ED">
        <w:rPr>
          <w:rFonts w:hint="eastAsia"/>
        </w:rPr>
        <w:t>受講期限の延長について</w:t>
      </w:r>
    </w:p>
    <w:p w14:paraId="65C94E40" w14:textId="77777777" w:rsidR="00FA46E0" w:rsidRDefault="00FA46E0" w:rsidP="00FA46E0">
      <w:pPr>
        <w:ind w:left="426" w:hangingChars="190" w:hanging="426"/>
        <w:jc w:val="left"/>
      </w:pPr>
      <w:r>
        <w:rPr>
          <w:rFonts w:hint="eastAsia"/>
        </w:rPr>
        <w:t xml:space="preserve">　</w:t>
      </w:r>
      <w:r>
        <w:rPr>
          <w:rFonts w:hint="eastAsia"/>
        </w:rPr>
        <w:t xml:space="preserve">　</w:t>
      </w:r>
      <w:r w:rsidRPr="00E747AB">
        <w:rPr>
          <w:rFonts w:hint="eastAsia"/>
        </w:rPr>
        <w:t>建築士定期講習について、近日中に受講しない場合に、３年の受講期限内に建築士定期講習を受講できなくなるケースが想定されるが、こうした新型コロナウイルス感染症対策に係る感染拡大防止に起因する理由により当該責務を果たせなくなるケースについても、現段階では、新型コロナウイルス感染症の感染拡大防止を優先することが重要と考えており、</w:t>
      </w:r>
      <w:r w:rsidRPr="00E747AB">
        <w:rPr>
          <w:rFonts w:hint="eastAsia"/>
        </w:rPr>
        <w:br/>
        <w:t xml:space="preserve">　・　一級建築士等に係る建築士法の監督規定の取扱いは、柔軟に行うことを予定している</w:t>
      </w:r>
      <w:r w:rsidRPr="00E747AB">
        <w:rPr>
          <w:rFonts w:hint="eastAsia"/>
        </w:rPr>
        <w:br/>
        <w:t xml:space="preserve">　・　二級・木造建築士についても同様の取扱いを、制度を所管する都道府県に依頼してい</w:t>
      </w:r>
    </w:p>
    <w:p w14:paraId="5C45B582" w14:textId="03E8C6DF" w:rsidR="00FA46E0" w:rsidRDefault="00FA46E0" w:rsidP="00FA46E0">
      <w:pPr>
        <w:ind w:left="426" w:hangingChars="190" w:hanging="426"/>
        <w:jc w:val="left"/>
      </w:pPr>
      <w:r>
        <w:rPr>
          <w:rFonts w:hint="eastAsia"/>
        </w:rPr>
        <w:t xml:space="preserve">　　　　</w:t>
      </w:r>
      <w:r w:rsidRPr="00E747AB">
        <w:rPr>
          <w:rFonts w:hint="eastAsia"/>
        </w:rPr>
        <w:t>る</w:t>
      </w:r>
    </w:p>
    <w:p w14:paraId="253E431A" w14:textId="77777777" w:rsidR="00E0326F" w:rsidRPr="00FA46E0" w:rsidRDefault="00E0326F" w:rsidP="003E7640">
      <w:pPr>
        <w:ind w:firstLineChars="100" w:firstLine="224"/>
        <w:jc w:val="left"/>
      </w:pPr>
    </w:p>
    <w:p w14:paraId="60A10E0B" w14:textId="77777777" w:rsidR="00E0326F" w:rsidRDefault="00E0326F" w:rsidP="003E7640">
      <w:pPr>
        <w:ind w:firstLineChars="100" w:firstLine="224"/>
        <w:jc w:val="left"/>
      </w:pPr>
      <w:r>
        <w:rPr>
          <w:rFonts w:hint="eastAsia"/>
        </w:rPr>
        <w:t>（</w:t>
      </w:r>
      <w:r w:rsidR="003E7640">
        <w:rPr>
          <w:rFonts w:hint="eastAsia"/>
        </w:rPr>
        <w:t>３</w:t>
      </w:r>
      <w:r>
        <w:rPr>
          <w:rFonts w:hint="eastAsia"/>
        </w:rPr>
        <w:t>）今後の</w:t>
      </w:r>
      <w:r w:rsidR="00D170ED">
        <w:rPr>
          <w:rFonts w:hint="eastAsia"/>
        </w:rPr>
        <w:t>スケジュール等について</w:t>
      </w:r>
    </w:p>
    <w:p w14:paraId="1DA4A56C" w14:textId="73C43F78" w:rsidR="00E0326F" w:rsidRDefault="00D170ED" w:rsidP="003E7640">
      <w:pPr>
        <w:ind w:leftChars="200" w:left="448"/>
        <w:jc w:val="left"/>
      </w:pPr>
      <w:r>
        <w:rPr>
          <w:rFonts w:hint="eastAsia"/>
        </w:rPr>
        <w:t>今後のスケジュール及びお手続きについては、4月以降に</w:t>
      </w:r>
      <w:r w:rsidR="00A119EA">
        <w:rPr>
          <w:rFonts w:hint="eastAsia"/>
        </w:rPr>
        <w:t>皆様に</w:t>
      </w:r>
      <w:r>
        <w:rPr>
          <w:rFonts w:hint="eastAsia"/>
        </w:rPr>
        <w:t>建築</w:t>
      </w:r>
      <w:r w:rsidR="00724DF0">
        <w:rPr>
          <w:rFonts w:hint="eastAsia"/>
        </w:rPr>
        <w:t>技術</w:t>
      </w:r>
      <w:r>
        <w:rPr>
          <w:rFonts w:hint="eastAsia"/>
        </w:rPr>
        <w:t>教育</w:t>
      </w:r>
      <w:r w:rsidR="00724DF0">
        <w:rPr>
          <w:rFonts w:hint="eastAsia"/>
        </w:rPr>
        <w:t>普及</w:t>
      </w:r>
      <w:r>
        <w:rPr>
          <w:rFonts w:hint="eastAsia"/>
        </w:rPr>
        <w:t>センターから</w:t>
      </w:r>
      <w:r w:rsidR="00A119EA">
        <w:rPr>
          <w:rFonts w:hint="eastAsia"/>
        </w:rPr>
        <w:t>郵送にて</w:t>
      </w:r>
      <w:r>
        <w:rPr>
          <w:rFonts w:hint="eastAsia"/>
        </w:rPr>
        <w:t>案内がありますのでしばらくお待ちください。</w:t>
      </w:r>
    </w:p>
    <w:bookmarkEnd w:id="4"/>
    <w:p w14:paraId="506AE983" w14:textId="77777777" w:rsidR="00EE7CDD" w:rsidRDefault="00EE7CDD" w:rsidP="003E7640">
      <w:pPr>
        <w:jc w:val="left"/>
      </w:pPr>
    </w:p>
    <w:p w14:paraId="308D3928" w14:textId="77777777" w:rsidR="006766E0" w:rsidRDefault="001C50D7">
      <w:pPr>
        <w:widowControl/>
        <w:jc w:val="left"/>
      </w:pPr>
      <w:r>
        <w:br w:type="page"/>
      </w:r>
    </w:p>
    <w:p w14:paraId="34D682F5" w14:textId="77777777" w:rsidR="006766E0" w:rsidRDefault="006766E0">
      <w:pPr>
        <w:widowControl/>
        <w:jc w:val="left"/>
        <w:sectPr w:rsidR="006766E0" w:rsidSect="001D68D8">
          <w:headerReference w:type="default" r:id="rId9"/>
          <w:pgSz w:w="11906" w:h="16838" w:code="9"/>
          <w:pgMar w:top="1134" w:right="1134" w:bottom="1134" w:left="1134" w:header="851" w:footer="992" w:gutter="0"/>
          <w:cols w:space="425"/>
          <w:docGrid w:type="linesAndChars" w:linePitch="320" w:charSpace="819"/>
        </w:sectPr>
      </w:pPr>
    </w:p>
    <w:p w14:paraId="54F6E6D3" w14:textId="77777777" w:rsidR="006F1B53" w:rsidRDefault="006F1B53" w:rsidP="006766E0">
      <w:pPr>
        <w:sectPr w:rsidR="006F1B53" w:rsidSect="006766E0">
          <w:headerReference w:type="default" r:id="rId10"/>
          <w:type w:val="continuous"/>
          <w:pgSz w:w="11906" w:h="16838" w:code="9"/>
          <w:pgMar w:top="1134" w:right="1134" w:bottom="1134" w:left="1134" w:header="851" w:footer="992" w:gutter="0"/>
          <w:cols w:space="425"/>
          <w:docGrid w:type="linesAndChars" w:linePitch="320" w:charSpace="819"/>
        </w:sectPr>
      </w:pPr>
    </w:p>
    <w:p w14:paraId="1F0211CF" w14:textId="77777777" w:rsidR="001A7948" w:rsidRPr="002D380E" w:rsidRDefault="006766E0" w:rsidP="006766E0">
      <w:pPr>
        <w:jc w:val="left"/>
        <w:rPr>
          <w:u w:val="single"/>
        </w:rPr>
      </w:pPr>
      <w:r>
        <w:rPr>
          <w:rFonts w:hint="eastAsia"/>
          <w:u w:val="single"/>
        </w:rPr>
        <w:t xml:space="preserve">建築士定期講習 </w:t>
      </w:r>
      <w:r w:rsidR="001C50D7" w:rsidRPr="002D380E">
        <w:rPr>
          <w:rFonts w:hint="eastAsia"/>
          <w:u w:val="single"/>
        </w:rPr>
        <w:t>Q＆A</w:t>
      </w:r>
    </w:p>
    <w:p w14:paraId="2D71EDEB" w14:textId="77777777" w:rsidR="00C47A25" w:rsidRDefault="00C47A25" w:rsidP="002D380E">
      <w:pPr>
        <w:ind w:firstLineChars="100" w:firstLine="224"/>
        <w:jc w:val="left"/>
      </w:pPr>
    </w:p>
    <w:p w14:paraId="06C1214C" w14:textId="77777777" w:rsidR="006F1B53" w:rsidRDefault="006F1B53" w:rsidP="006F1B53">
      <w:pPr>
        <w:ind w:firstLineChars="100" w:firstLine="224"/>
        <w:jc w:val="left"/>
      </w:pPr>
      <w:r>
        <w:rPr>
          <w:rFonts w:hint="eastAsia"/>
        </w:rPr>
        <w:t>Q.還付はできないのか？</w:t>
      </w:r>
    </w:p>
    <w:p w14:paraId="3A271AAE" w14:textId="77777777" w:rsidR="006F1B53" w:rsidRDefault="006F1B53" w:rsidP="002D380E">
      <w:pPr>
        <w:ind w:leftChars="100" w:left="448" w:hangingChars="100" w:hanging="224"/>
        <w:jc w:val="left"/>
      </w:pPr>
      <w:r>
        <w:rPr>
          <w:rFonts w:hint="eastAsia"/>
        </w:rPr>
        <w:t>A.還付はできますが、詳細につきましては4月以降にセンターより</w:t>
      </w:r>
      <w:r w:rsidR="00021AF1">
        <w:rPr>
          <w:rFonts w:hint="eastAsia"/>
        </w:rPr>
        <w:t>送られてくる案内書にご案内がありますので、もうしばらくお待ちください。</w:t>
      </w:r>
    </w:p>
    <w:p w14:paraId="09375649" w14:textId="77777777" w:rsidR="00021AF1" w:rsidRDefault="00021AF1" w:rsidP="006F1B53">
      <w:pPr>
        <w:ind w:firstLineChars="100" w:firstLine="224"/>
        <w:jc w:val="left"/>
      </w:pPr>
    </w:p>
    <w:p w14:paraId="2AF5F687" w14:textId="77777777" w:rsidR="00021AF1" w:rsidRDefault="00021AF1" w:rsidP="006F1B53">
      <w:pPr>
        <w:ind w:firstLineChars="100" w:firstLine="224"/>
        <w:jc w:val="left"/>
      </w:pPr>
      <w:r>
        <w:rPr>
          <w:rFonts w:hint="eastAsia"/>
        </w:rPr>
        <w:t>Q.違法状態にはならないのか？</w:t>
      </w:r>
    </w:p>
    <w:p w14:paraId="38FF61E0" w14:textId="77777777" w:rsidR="00021AF1" w:rsidRDefault="00021AF1" w:rsidP="002D380E">
      <w:pPr>
        <w:ind w:leftChars="100" w:left="448" w:hangingChars="100" w:hanging="224"/>
        <w:jc w:val="left"/>
      </w:pPr>
      <w:r>
        <w:rPr>
          <w:rFonts w:hint="eastAsia"/>
        </w:rPr>
        <w:t>A.国土交通省より令和元年度3月分</w:t>
      </w:r>
      <w:r w:rsidR="000C3F0D">
        <w:rPr>
          <w:rFonts w:hint="eastAsia"/>
        </w:rPr>
        <w:t>に</w:t>
      </w:r>
      <w:r>
        <w:rPr>
          <w:rFonts w:hint="eastAsia"/>
        </w:rPr>
        <w:t>お申込みの方は、令和2年度（2020年4月～2021年3月）</w:t>
      </w:r>
      <w:r w:rsidR="000C3F0D">
        <w:rPr>
          <w:rFonts w:hint="eastAsia"/>
        </w:rPr>
        <w:t>に</w:t>
      </w:r>
      <w:r>
        <w:rPr>
          <w:rFonts w:hint="eastAsia"/>
        </w:rPr>
        <w:t>修了すれば</w:t>
      </w:r>
      <w:r w:rsidR="006F4B2E">
        <w:rPr>
          <w:rFonts w:hint="eastAsia"/>
        </w:rPr>
        <w:t>違法状態にはならないとの</w:t>
      </w:r>
      <w:r w:rsidR="00E5164B">
        <w:rPr>
          <w:rFonts w:hint="eastAsia"/>
        </w:rPr>
        <w:t>ことです。</w:t>
      </w:r>
    </w:p>
    <w:p w14:paraId="385A9722" w14:textId="77777777" w:rsidR="00021AF1" w:rsidRDefault="00021AF1" w:rsidP="00021AF1">
      <w:pPr>
        <w:ind w:firstLineChars="100" w:firstLine="224"/>
        <w:jc w:val="left"/>
      </w:pPr>
    </w:p>
    <w:p w14:paraId="0664B524" w14:textId="77777777" w:rsidR="00021AF1" w:rsidRDefault="00021AF1" w:rsidP="00021AF1">
      <w:pPr>
        <w:ind w:firstLineChars="100" w:firstLine="224"/>
        <w:jc w:val="left"/>
      </w:pPr>
      <w:r>
        <w:rPr>
          <w:rFonts w:hint="eastAsia"/>
        </w:rPr>
        <w:t>Q.</w:t>
      </w:r>
      <w:r w:rsidR="000C3F0D">
        <w:rPr>
          <w:rFonts w:hint="eastAsia"/>
        </w:rPr>
        <w:t>3月分の申込書の取り扱いはどのようになるのか？</w:t>
      </w:r>
    </w:p>
    <w:p w14:paraId="6085EBFC" w14:textId="77777777" w:rsidR="00C47A25" w:rsidRDefault="00C47A25" w:rsidP="002D380E">
      <w:pPr>
        <w:ind w:leftChars="100" w:left="448" w:hangingChars="100" w:hanging="224"/>
        <w:jc w:val="left"/>
      </w:pPr>
      <w:r>
        <w:rPr>
          <w:rFonts w:hint="eastAsia"/>
        </w:rPr>
        <w:t>A.</w:t>
      </w:r>
      <w:r w:rsidR="000C3F0D">
        <w:rPr>
          <w:rFonts w:hint="eastAsia"/>
        </w:rPr>
        <w:t>3月開催にお申込みいただいた方の次年度への変更は年度間変更者として扱います。</w:t>
      </w:r>
      <w:r>
        <w:rPr>
          <w:rFonts w:hint="eastAsia"/>
        </w:rPr>
        <w:t>年度間変更者が例年より多数発生しますので、年度間変更者へはPL版申込書</w:t>
      </w:r>
      <w:r w:rsidR="00524A75">
        <w:rPr>
          <w:rFonts w:hint="eastAsia"/>
        </w:rPr>
        <w:t>を案内書として、</w:t>
      </w:r>
      <w:r>
        <w:rPr>
          <w:rFonts w:hint="eastAsia"/>
        </w:rPr>
        <w:t>センターから直接対象者へ郵送します。</w:t>
      </w:r>
    </w:p>
    <w:p w14:paraId="0CBB0E72" w14:textId="77777777" w:rsidR="00C47A25" w:rsidRDefault="00C47A25" w:rsidP="00021AF1">
      <w:pPr>
        <w:ind w:firstLineChars="100" w:firstLine="224"/>
        <w:jc w:val="left"/>
      </w:pPr>
    </w:p>
    <w:p w14:paraId="7F25F477" w14:textId="77777777" w:rsidR="00C47A25" w:rsidRDefault="00C47A25" w:rsidP="00021AF1">
      <w:pPr>
        <w:ind w:firstLineChars="100" w:firstLine="224"/>
        <w:jc w:val="left"/>
      </w:pPr>
      <w:r>
        <w:rPr>
          <w:rFonts w:hint="eastAsia"/>
        </w:rPr>
        <w:t>Q.受講料変更による差分の徴収はどうなるか？</w:t>
      </w:r>
    </w:p>
    <w:p w14:paraId="6E207D40" w14:textId="77777777" w:rsidR="00C47A25" w:rsidRDefault="00C47A25" w:rsidP="002D380E">
      <w:pPr>
        <w:ind w:leftChars="100" w:left="448" w:hangingChars="100" w:hanging="224"/>
        <w:jc w:val="left"/>
      </w:pPr>
      <w:r>
        <w:rPr>
          <w:rFonts w:hint="eastAsia"/>
        </w:rPr>
        <w:t>A.令和2年度より受講料が12</w:t>
      </w:r>
      <w:r>
        <w:t>,</w:t>
      </w:r>
      <w:r>
        <w:rPr>
          <w:rFonts w:hint="eastAsia"/>
        </w:rPr>
        <w:t>960円→12</w:t>
      </w:r>
      <w:r>
        <w:t>,</w:t>
      </w:r>
      <w:r>
        <w:rPr>
          <w:rFonts w:hint="eastAsia"/>
        </w:rPr>
        <w:t>980円に変更となりますが、年度間変更者</w:t>
      </w:r>
      <w:r w:rsidR="000C3B48">
        <w:rPr>
          <w:rFonts w:hint="eastAsia"/>
        </w:rPr>
        <w:t>へは差分を徴収せず、12,960円にてお申込みできるものとします。なお、年度間変更者には「年度間変更」と押印のある払込証明書をお送りするので、その用紙でのお申込みにより年度間変更者かどうかが分かります。</w:t>
      </w:r>
    </w:p>
    <w:p w14:paraId="6F72028C" w14:textId="77777777" w:rsidR="00C47A25" w:rsidRPr="000C3B48" w:rsidRDefault="00C47A25" w:rsidP="00021AF1">
      <w:pPr>
        <w:ind w:firstLineChars="100" w:firstLine="224"/>
        <w:jc w:val="left"/>
      </w:pPr>
    </w:p>
    <w:sectPr w:rsidR="00C47A25" w:rsidRPr="000C3B48" w:rsidSect="006F1B53">
      <w:headerReference w:type="default" r:id="rId11"/>
      <w:type w:val="continuous"/>
      <w:pgSz w:w="11906" w:h="16838" w:code="9"/>
      <w:pgMar w:top="1134" w:right="1134" w:bottom="1134" w:left="1134" w:header="851" w:footer="992" w:gutter="0"/>
      <w:cols w:space="425"/>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8C176" w14:textId="77777777" w:rsidR="007B2589" w:rsidRDefault="007B2589">
      <w:r>
        <w:separator/>
      </w:r>
    </w:p>
  </w:endnote>
  <w:endnote w:type="continuationSeparator" w:id="0">
    <w:p w14:paraId="2ABD6C5F" w14:textId="77777777" w:rsidR="007B2589" w:rsidRDefault="007B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1AAF" w14:textId="77777777" w:rsidR="00A50F59" w:rsidRDefault="00A50F59" w:rsidP="005E059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C08A35" w14:textId="77777777" w:rsidR="00A50F59" w:rsidRDefault="00A50F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41272" w14:textId="77777777" w:rsidR="007B2589" w:rsidRDefault="007B2589">
      <w:r>
        <w:separator/>
      </w:r>
    </w:p>
  </w:footnote>
  <w:footnote w:type="continuationSeparator" w:id="0">
    <w:p w14:paraId="5376C48B" w14:textId="77777777" w:rsidR="007B2589" w:rsidRDefault="007B2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DEFD" w14:textId="77777777" w:rsidR="00605971" w:rsidRPr="00605971" w:rsidRDefault="00605971" w:rsidP="00605971">
    <w:pPr>
      <w:pStyle w:val="a5"/>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0840" w14:textId="77777777" w:rsidR="004F473B" w:rsidRPr="00605971" w:rsidRDefault="004A5322" w:rsidP="00605971">
    <w:pPr>
      <w:pStyle w:val="a5"/>
      <w:jc w:val="right"/>
      <w:rPr>
        <w:bdr w:val="single" w:sz="4" w:space="0" w:color="auto"/>
      </w:rPr>
    </w:pPr>
    <w:r>
      <w:rPr>
        <w:rFonts w:hint="eastAsia"/>
        <w:bdr w:val="single" w:sz="4" w:space="0" w:color="auto"/>
      </w:rPr>
      <w:t>別記</w:t>
    </w:r>
    <w:r w:rsidR="006766E0">
      <w:rPr>
        <w:rFonts w:hint="eastAsia"/>
        <w:bdr w:val="single" w:sz="4" w:space="0" w:color="auto"/>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9E838" w14:textId="11AD6A77" w:rsidR="006766E0" w:rsidRPr="00605971" w:rsidRDefault="004A5322" w:rsidP="00605971">
    <w:pPr>
      <w:pStyle w:val="a5"/>
      <w:jc w:val="right"/>
      <w:rPr>
        <w:bdr w:val="single" w:sz="4" w:space="0" w:color="auto"/>
      </w:rPr>
    </w:pPr>
    <w:r>
      <w:rPr>
        <w:rFonts w:hint="eastAsia"/>
        <w:bdr w:val="single" w:sz="4" w:space="0" w:color="auto"/>
      </w:rPr>
      <w:t>別記</w:t>
    </w:r>
    <w:r w:rsidR="001915E5">
      <w:rPr>
        <w:bdr w:val="single" w:sz="4" w:space="0" w:color="auto"/>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0F76" w14:textId="77777777" w:rsidR="006F1B53" w:rsidRPr="00605971" w:rsidRDefault="006F1B53" w:rsidP="00605971">
    <w:pPr>
      <w:pStyle w:val="a5"/>
      <w:jc w:val="right"/>
      <w:rPr>
        <w:bdr w:val="single" w:sz="4" w:space="0" w:color="auto"/>
      </w:rPr>
    </w:pPr>
    <w:r>
      <w:rPr>
        <w:rFonts w:hint="eastAsia"/>
        <w:bdr w:val="single" w:sz="4" w:space="0" w:color="auto"/>
      </w:rPr>
      <w:t>添付2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1E"/>
    <w:rsid w:val="00021AF1"/>
    <w:rsid w:val="0003611E"/>
    <w:rsid w:val="00041B3D"/>
    <w:rsid w:val="000447D3"/>
    <w:rsid w:val="000638E0"/>
    <w:rsid w:val="00070FA1"/>
    <w:rsid w:val="00073E89"/>
    <w:rsid w:val="0008551C"/>
    <w:rsid w:val="00095D88"/>
    <w:rsid w:val="000A16EA"/>
    <w:rsid w:val="000B13BF"/>
    <w:rsid w:val="000C20A6"/>
    <w:rsid w:val="000C3581"/>
    <w:rsid w:val="000C3B48"/>
    <w:rsid w:val="000C3F0D"/>
    <w:rsid w:val="000E3ACE"/>
    <w:rsid w:val="00103AB5"/>
    <w:rsid w:val="0013647D"/>
    <w:rsid w:val="001442D5"/>
    <w:rsid w:val="0016684F"/>
    <w:rsid w:val="001915E5"/>
    <w:rsid w:val="00192DF7"/>
    <w:rsid w:val="00194ADE"/>
    <w:rsid w:val="001A5321"/>
    <w:rsid w:val="001A7948"/>
    <w:rsid w:val="001C3B5E"/>
    <w:rsid w:val="001C50D7"/>
    <w:rsid w:val="001D1248"/>
    <w:rsid w:val="001D647F"/>
    <w:rsid w:val="001D68D8"/>
    <w:rsid w:val="00213E0D"/>
    <w:rsid w:val="002161BC"/>
    <w:rsid w:val="002162C6"/>
    <w:rsid w:val="002202B3"/>
    <w:rsid w:val="0022379C"/>
    <w:rsid w:val="00224368"/>
    <w:rsid w:val="00246685"/>
    <w:rsid w:val="002541D7"/>
    <w:rsid w:val="002563CB"/>
    <w:rsid w:val="00284613"/>
    <w:rsid w:val="0029171B"/>
    <w:rsid w:val="002D380E"/>
    <w:rsid w:val="002D5B92"/>
    <w:rsid w:val="002E4830"/>
    <w:rsid w:val="002F55A9"/>
    <w:rsid w:val="003002A8"/>
    <w:rsid w:val="0030040C"/>
    <w:rsid w:val="00320D82"/>
    <w:rsid w:val="00335699"/>
    <w:rsid w:val="00336C53"/>
    <w:rsid w:val="00352C87"/>
    <w:rsid w:val="0035729E"/>
    <w:rsid w:val="0036391B"/>
    <w:rsid w:val="00373B14"/>
    <w:rsid w:val="0038163C"/>
    <w:rsid w:val="00394F6C"/>
    <w:rsid w:val="00396E6F"/>
    <w:rsid w:val="003B524A"/>
    <w:rsid w:val="003C18CF"/>
    <w:rsid w:val="003E4D02"/>
    <w:rsid w:val="003E7640"/>
    <w:rsid w:val="003E77AB"/>
    <w:rsid w:val="003F3E6B"/>
    <w:rsid w:val="003F560A"/>
    <w:rsid w:val="003F60EF"/>
    <w:rsid w:val="00400405"/>
    <w:rsid w:val="00406569"/>
    <w:rsid w:val="00413AD5"/>
    <w:rsid w:val="00434BF3"/>
    <w:rsid w:val="0043512E"/>
    <w:rsid w:val="00457348"/>
    <w:rsid w:val="00467776"/>
    <w:rsid w:val="00475842"/>
    <w:rsid w:val="0049508C"/>
    <w:rsid w:val="004A5322"/>
    <w:rsid w:val="004B489D"/>
    <w:rsid w:val="004C4B3C"/>
    <w:rsid w:val="004C5FE4"/>
    <w:rsid w:val="004F473B"/>
    <w:rsid w:val="00517B83"/>
    <w:rsid w:val="00524A75"/>
    <w:rsid w:val="0053564C"/>
    <w:rsid w:val="00536615"/>
    <w:rsid w:val="0058280E"/>
    <w:rsid w:val="005D392B"/>
    <w:rsid w:val="005E0592"/>
    <w:rsid w:val="005E2723"/>
    <w:rsid w:val="006046F4"/>
    <w:rsid w:val="00605971"/>
    <w:rsid w:val="00627868"/>
    <w:rsid w:val="00636B05"/>
    <w:rsid w:val="00640D28"/>
    <w:rsid w:val="00643AF1"/>
    <w:rsid w:val="00646B87"/>
    <w:rsid w:val="00664E27"/>
    <w:rsid w:val="00670FC5"/>
    <w:rsid w:val="0067404A"/>
    <w:rsid w:val="006766E0"/>
    <w:rsid w:val="00685AC9"/>
    <w:rsid w:val="006A253E"/>
    <w:rsid w:val="006C710E"/>
    <w:rsid w:val="006E06C2"/>
    <w:rsid w:val="006F1B53"/>
    <w:rsid w:val="006F33F4"/>
    <w:rsid w:val="006F4B2E"/>
    <w:rsid w:val="00722C0B"/>
    <w:rsid w:val="00724DF0"/>
    <w:rsid w:val="0073755D"/>
    <w:rsid w:val="00765532"/>
    <w:rsid w:val="00781FFA"/>
    <w:rsid w:val="00783C78"/>
    <w:rsid w:val="00797AA6"/>
    <w:rsid w:val="007B1D69"/>
    <w:rsid w:val="007B2589"/>
    <w:rsid w:val="007B745C"/>
    <w:rsid w:val="007C2E5E"/>
    <w:rsid w:val="007D55B8"/>
    <w:rsid w:val="007E1EAA"/>
    <w:rsid w:val="007E54C6"/>
    <w:rsid w:val="00801997"/>
    <w:rsid w:val="00811D6D"/>
    <w:rsid w:val="00812A84"/>
    <w:rsid w:val="0081419B"/>
    <w:rsid w:val="008272F6"/>
    <w:rsid w:val="008301F5"/>
    <w:rsid w:val="008517EC"/>
    <w:rsid w:val="008716D6"/>
    <w:rsid w:val="00885336"/>
    <w:rsid w:val="008A0C2D"/>
    <w:rsid w:val="008A6A06"/>
    <w:rsid w:val="008B4EFE"/>
    <w:rsid w:val="008F7EDB"/>
    <w:rsid w:val="00900B27"/>
    <w:rsid w:val="00932223"/>
    <w:rsid w:val="00944114"/>
    <w:rsid w:val="00950EC3"/>
    <w:rsid w:val="00951A2F"/>
    <w:rsid w:val="009526BA"/>
    <w:rsid w:val="00963565"/>
    <w:rsid w:val="0099221D"/>
    <w:rsid w:val="009C0895"/>
    <w:rsid w:val="009D419C"/>
    <w:rsid w:val="009D7C1D"/>
    <w:rsid w:val="009E5B4F"/>
    <w:rsid w:val="009F15DF"/>
    <w:rsid w:val="00A0480F"/>
    <w:rsid w:val="00A04876"/>
    <w:rsid w:val="00A04BA9"/>
    <w:rsid w:val="00A119EA"/>
    <w:rsid w:val="00A4077B"/>
    <w:rsid w:val="00A43ED7"/>
    <w:rsid w:val="00A4619D"/>
    <w:rsid w:val="00A50F59"/>
    <w:rsid w:val="00A567CA"/>
    <w:rsid w:val="00A77ED6"/>
    <w:rsid w:val="00A8285C"/>
    <w:rsid w:val="00A84CE2"/>
    <w:rsid w:val="00A93AFE"/>
    <w:rsid w:val="00AA753C"/>
    <w:rsid w:val="00AD007A"/>
    <w:rsid w:val="00AF4C64"/>
    <w:rsid w:val="00B22129"/>
    <w:rsid w:val="00B47BF9"/>
    <w:rsid w:val="00B558C8"/>
    <w:rsid w:val="00B55D14"/>
    <w:rsid w:val="00B66394"/>
    <w:rsid w:val="00B96C5C"/>
    <w:rsid w:val="00BB60F3"/>
    <w:rsid w:val="00BD58C6"/>
    <w:rsid w:val="00BE7C3F"/>
    <w:rsid w:val="00BF0384"/>
    <w:rsid w:val="00BF2886"/>
    <w:rsid w:val="00C25609"/>
    <w:rsid w:val="00C277BB"/>
    <w:rsid w:val="00C341AF"/>
    <w:rsid w:val="00C47A25"/>
    <w:rsid w:val="00C53D1A"/>
    <w:rsid w:val="00C71B0B"/>
    <w:rsid w:val="00C71E4B"/>
    <w:rsid w:val="00C766F2"/>
    <w:rsid w:val="00C96C8F"/>
    <w:rsid w:val="00CA758E"/>
    <w:rsid w:val="00CB38C0"/>
    <w:rsid w:val="00CD09CC"/>
    <w:rsid w:val="00CE6756"/>
    <w:rsid w:val="00D10059"/>
    <w:rsid w:val="00D16BE5"/>
    <w:rsid w:val="00D170ED"/>
    <w:rsid w:val="00D17ACD"/>
    <w:rsid w:val="00D249C7"/>
    <w:rsid w:val="00D324F7"/>
    <w:rsid w:val="00D4708F"/>
    <w:rsid w:val="00DA3846"/>
    <w:rsid w:val="00DB54DD"/>
    <w:rsid w:val="00E0326F"/>
    <w:rsid w:val="00E22184"/>
    <w:rsid w:val="00E313C6"/>
    <w:rsid w:val="00E47330"/>
    <w:rsid w:val="00E5164B"/>
    <w:rsid w:val="00E613A8"/>
    <w:rsid w:val="00EA2543"/>
    <w:rsid w:val="00EB3E98"/>
    <w:rsid w:val="00EE7AA2"/>
    <w:rsid w:val="00EE7CDD"/>
    <w:rsid w:val="00EF7ED3"/>
    <w:rsid w:val="00F0711B"/>
    <w:rsid w:val="00F1614E"/>
    <w:rsid w:val="00F233B6"/>
    <w:rsid w:val="00F30C05"/>
    <w:rsid w:val="00F705C2"/>
    <w:rsid w:val="00F922E2"/>
    <w:rsid w:val="00F95460"/>
    <w:rsid w:val="00FA1093"/>
    <w:rsid w:val="00FA46E0"/>
    <w:rsid w:val="00FD4861"/>
    <w:rsid w:val="00FF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D7C6"/>
  <w15:chartTrackingRefBased/>
  <w15:docId w15:val="{790F1029-3F3E-48A1-845D-9BF7F17E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B92"/>
    <w:pPr>
      <w:widowControl w:val="0"/>
      <w:jc w:val="both"/>
    </w:pPr>
    <w:rPr>
      <w:rFonts w:ascii="ＭＳ 明朝"/>
      <w:kern w:val="2"/>
      <w:sz w:val="22"/>
      <w:szCs w:val="22"/>
    </w:rPr>
  </w:style>
  <w:style w:type="paragraph" w:styleId="1">
    <w:name w:val="heading 1"/>
    <w:basedOn w:val="a"/>
    <w:next w:val="a"/>
    <w:link w:val="10"/>
    <w:uiPriority w:val="9"/>
    <w:qFormat/>
    <w:rsid w:val="000638E0"/>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0638E0"/>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249C7"/>
    <w:pPr>
      <w:tabs>
        <w:tab w:val="center" w:pos="4252"/>
        <w:tab w:val="right" w:pos="8504"/>
      </w:tabs>
      <w:snapToGrid w:val="0"/>
    </w:pPr>
  </w:style>
  <w:style w:type="character" w:styleId="a4">
    <w:name w:val="page number"/>
    <w:basedOn w:val="a0"/>
    <w:rsid w:val="00D249C7"/>
  </w:style>
  <w:style w:type="paragraph" w:styleId="a5">
    <w:name w:val="header"/>
    <w:basedOn w:val="a"/>
    <w:rsid w:val="001D1248"/>
    <w:pPr>
      <w:tabs>
        <w:tab w:val="center" w:pos="4252"/>
        <w:tab w:val="right" w:pos="8504"/>
      </w:tabs>
      <w:snapToGrid w:val="0"/>
    </w:pPr>
  </w:style>
  <w:style w:type="paragraph" w:styleId="a6">
    <w:name w:val="Balloon Text"/>
    <w:basedOn w:val="a"/>
    <w:link w:val="a7"/>
    <w:uiPriority w:val="99"/>
    <w:semiHidden/>
    <w:unhideWhenUsed/>
    <w:rsid w:val="001D68D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D68D8"/>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0638E0"/>
    <w:rPr>
      <w:rFonts w:ascii="Arial" w:eastAsia="ＭＳ ゴシック" w:hAnsi="Arial"/>
      <w:kern w:val="2"/>
      <w:sz w:val="24"/>
      <w:szCs w:val="24"/>
    </w:rPr>
  </w:style>
  <w:style w:type="character" w:customStyle="1" w:styleId="20">
    <w:name w:val="見出し 2 (文字)"/>
    <w:basedOn w:val="a0"/>
    <w:link w:val="2"/>
    <w:uiPriority w:val="9"/>
    <w:rsid w:val="000638E0"/>
    <w:rPr>
      <w:rFonts w:ascii="Arial" w:eastAsia="ＭＳ ゴシック" w:hAnsi="Arial"/>
      <w:kern w:val="2"/>
      <w:sz w:val="21"/>
      <w:szCs w:val="24"/>
    </w:rPr>
  </w:style>
  <w:style w:type="character" w:styleId="a8">
    <w:name w:val="Hyperlink"/>
    <w:basedOn w:val="a0"/>
    <w:uiPriority w:val="99"/>
    <w:unhideWhenUsed/>
    <w:rsid w:val="00320D82"/>
    <w:rPr>
      <w:color w:val="0000FF"/>
      <w:u w:val="single"/>
    </w:rPr>
  </w:style>
  <w:style w:type="character" w:customStyle="1" w:styleId="11">
    <w:name w:val="未解決のメンション1"/>
    <w:basedOn w:val="a0"/>
    <w:uiPriority w:val="99"/>
    <w:semiHidden/>
    <w:unhideWhenUsed/>
    <w:rsid w:val="00685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lit.go.jp/report/press/house05_hh_000826.html" TargetMode="Externa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新型インフルエンザ対策本部決定事項</vt:lpstr>
      <vt:lpstr>新型インフルエンザ対策本部決定事項</vt:lpstr>
    </vt:vector>
  </TitlesOfParts>
  <Company>(財)建築技術教育普及センター</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新型インフルエンザ対策本部決定事項</dc:title>
  <dc:subject/>
  <dc:creator>sasaki-y</dc:creator>
  <cp:keywords/>
  <dc:description/>
  <cp:lastModifiedBy>TAAF04</cp:lastModifiedBy>
  <cp:revision>2</cp:revision>
  <cp:lastPrinted>2020-03-02T00:29:00Z</cp:lastPrinted>
  <dcterms:created xsi:type="dcterms:W3CDTF">2020-03-02T09:14:00Z</dcterms:created>
  <dcterms:modified xsi:type="dcterms:W3CDTF">2020-03-02T09:14:00Z</dcterms:modified>
</cp:coreProperties>
</file>